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15" w:rsidRPr="00306A15" w:rsidRDefault="00306A15" w:rsidP="00306A15">
      <w:pPr>
        <w:shd w:val="clear" w:color="auto" w:fill="F5F5F5"/>
        <w:spacing w:after="0" w:line="240" w:lineRule="auto"/>
        <w:jc w:val="center"/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</w:pP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lang w:eastAsia="tr-TR"/>
        </w:rPr>
        <w:t>2025 YILI (12 AYLIK) ÇORBA HAZIRLAMA VE DA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Ğ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lang w:eastAsia="tr-TR"/>
        </w:rPr>
        <w:t xml:space="preserve">ITIMI 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İŞİ</w:t>
      </w:r>
    </w:p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sz w:val="24"/>
          <w:szCs w:val="24"/>
          <w:lang w:eastAsia="tr-TR"/>
        </w:rPr>
      </w:pP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                                  KAYSER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B</w:t>
      </w:r>
      <w:r w:rsidRPr="00306A15">
        <w:rPr>
          <w:rFonts w:ascii="Helvetica Narrow" w:eastAsia="Times New Roman" w:hAnsi="Helvetica Narrow" w:cs="Helvetica Narrow"/>
          <w:b/>
          <w:bCs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Y</w:t>
      </w:r>
      <w:r w:rsidRPr="00306A15">
        <w:rPr>
          <w:rFonts w:ascii="Helvetica Narrow" w:eastAsia="Times New Roman" w:hAnsi="Helvetica Narrow" w:cs="Helvetica Narrow"/>
          <w:b/>
          <w:bCs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K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EH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R BELED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YES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DESTEK H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ZMETLER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DA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RE BA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KANLI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I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2025 Y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l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 (12 Ayl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k) </w:t>
      </w:r>
      <w:r w:rsidRPr="00306A15">
        <w:rPr>
          <w:rFonts w:ascii="Helvetica Narrow" w:eastAsia="Times New Roman" w:hAnsi="Helvetica Narrow" w:cs="Helvetica Narrow"/>
          <w:b/>
          <w:bCs/>
          <w:color w:val="0062A8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orba Haz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rlama ve Da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ğı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t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m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 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İş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i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hizmet al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m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4734 say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Kamu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hale Kanununun 19 uncu maddesine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re a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 ihale usul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ile ihale edilecek olup, teklifler sadece elektronik ortamda EKAP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zerinden al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nacakt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r.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haleye ili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kin ayr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bilgiler a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da yer almaktad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r: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2024/1499304</w:t>
            </w:r>
          </w:p>
        </w:tc>
      </w:tr>
    </w:tbl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306A15" w:rsidRPr="00306A15" w:rsidTr="00306A1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306A15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Ad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KAYSER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B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Y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K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EH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R BELED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YES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DESTEK H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ZMETLER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DA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RE BA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KANLI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Sahabiye Mah. Mustafa Kemal Pa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a Bul. No:15 38010 Kocasinan/KAYSER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Telefon ve faks numaras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3522071652 - 3522228954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hale dok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man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g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r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lebilece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i ve e-imza kullan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larak indirilebilece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i internet sayfas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sz w:val="24"/>
          <w:szCs w:val="24"/>
          <w:lang w:eastAsia="tr-TR"/>
        </w:rPr>
      </w:pP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2-</w:t>
      </w:r>
      <w:r w:rsidRPr="00306A15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hale konusu hizmet al</w:t>
      </w:r>
      <w:r w:rsidRPr="00306A15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m</w:t>
      </w:r>
      <w:r w:rsidRPr="00306A15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Ad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2025 Y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(12 Ayl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k) 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orba Haz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rlama ve Da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Niteli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i, t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r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ve miktar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12 Ay Süreyle 1.630.000 Adet Çorba Haz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rlama ve Da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br/>
              <w:t>Ayr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nt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bilgiye EKAP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0062A8"/>
                <w:sz w:val="20"/>
                <w:szCs w:val="20"/>
                <w:lang w:eastAsia="tr-TR"/>
              </w:rPr>
              <w:t>’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ta yer alan ihale dok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man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i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inde bulunan idari 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artnameden ula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labilir.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Yap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laca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/teslim edilece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darenin Belirleyece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i Yerler.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e ba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lama tarihi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 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01.01.2025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, 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in biti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tarihi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 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31.12.2025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e ba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01.01.2025</w:t>
            </w:r>
          </w:p>
        </w:tc>
      </w:tr>
    </w:tbl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sz w:val="24"/>
          <w:szCs w:val="24"/>
          <w:lang w:eastAsia="tr-TR"/>
        </w:rPr>
      </w:pP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3-</w:t>
      </w:r>
      <w:r w:rsidRPr="00306A15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120"/>
        <w:gridCol w:w="4239"/>
      </w:tblGrid>
      <w:tr w:rsidR="00306A15" w:rsidRPr="00306A15" w:rsidTr="00306A15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10.12.2024 - 10:00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hale komisyonunun toplant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yeri (e-tekliflerin a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laca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ehir Belediyesi Destek Hizmetleri Daire Ba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kanl</w:t>
            </w:r>
            <w:r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ığı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sz w:val="24"/>
          <w:szCs w:val="24"/>
          <w:lang w:eastAsia="tr-TR"/>
        </w:rPr>
      </w:pP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4. 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haleye kat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labilme 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artlar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ve istenilen belgeler ile yeterlik de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erlendirmesinde uygulanacak kriterler: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steklilerin ihaleye kat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labilmeleri i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in a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da say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lan belgeler ve yeterlik kriterleri ile fiyat d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ışı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unsurlara ili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kin bilgileri e-teklifleri kapsam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nda beyan etmeleri gerekmektedir.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4.1.2.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Teklif vermeye yetkili oldu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steren bilgiler;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4.1.2.1.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ilerde; isteklilerin y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netimindeki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revliler ile ilgisine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re, ortaklar ve ortakl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 oranlar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na (halka arz edilen hisseler hari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)/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yelerine/kurucular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na ili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kin bilgiler idarece EKAP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’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tan al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4.1.3.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artnamede belirlenen teklif mektubu.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4.1.4.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artnamede belirlenen ge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ici teminat bilgileri.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4.1.5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hale konusu al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m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 tamam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veya bir k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sm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alt y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klenicilere yapt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lamaz.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4.1.6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 taraf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ndan 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deneyimini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stermek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zere sunulan belgenin, t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zel ki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ili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in yar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s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ndan fazla hissesine sahip orta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na ait olmas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halinde, T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rkiye Odalar ve Borsalar Birli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 veya yeminli mali m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avir ya da serbest muhasebeci mali m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avir veya noter taraf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ndan ilk ilan tarihinden sonra d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zenlenen ve d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zenlendi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 tarihten geriye do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ru son bir y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ld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r kesintisiz olarak bu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art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 korundu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steren belgeye ili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kin bilgiler,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4.2. Ekonomik ve mali yeterli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4.2.1. 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steklinin ihalenin yap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ld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ığı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y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ldan 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nceki y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la ait y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l sonu bilan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666666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o bilgileri: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Sunulan bilanço veya e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de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er belgelerde;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  <w:t>a) Cari oran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(d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nen varl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klar/k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sa vadeli bor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lar) en az 0,75 oldu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unu,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  <w:t xml:space="preserve">b)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 kaynak oran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(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 kaynaklar/toplam aktif) en az 0,15 oldu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unu,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  <w:t>c) K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sa vadeli banka bor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lar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n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 kaynaklara oran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0,50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’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den k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üçü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k oldu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unu ve belirtilen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üç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kriterin birlikte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land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ığı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g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stermek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zere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 sonu bilan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o belgelerine ili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kin bilgileri belirtebilirler.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lastRenderedPageBreak/>
              <w:t>Yukar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da belirtilen kriterleri bir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nceki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lda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layamayanlar, son iki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 ait belgelerine ili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kin bilgileri sunabilirler. Bu takdirde, son iki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parasal tutarlar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ortalamas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zerinden yeterlik kriterlerinin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p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lanmad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ığı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na bak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r.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lastRenderedPageBreak/>
              <w:t xml:space="preserve">4.2.2. 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hacmini g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steren belgeler: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a) 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halenin yap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ld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ığı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ldan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nceki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 ait toplam ciroyu g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steren gelir tablosu,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  <w:t>b) Hizmet 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leri ile ilgili ciro tutar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g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steren belgeler,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  <w:t>Bu belgelerden birinin sunulmas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yeterlidir.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  <w:t>Toplam cironun teklif edilen bedelin %25'inden , hizmet 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leri ile ilgili cironun ise teklif edilen bedelin %15'inden az olmamas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gerekir. Bu kriterlerden herhangi birini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layan ve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lad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ığı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kritere ili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kin belgeyi sunan istekli yeterli kabul edilir.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br/>
              <w:t xml:space="preserve">Bu kriterleri bir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nceki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lda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layamayanlar, son iki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 ait belgelerini sunabilirler. Bu takdirde son iki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parasal tutarlar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 ortalamas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zerinden yeterlik kriterlerinin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p sa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lanamad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ığı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na bak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r.</w:t>
            </w:r>
          </w:p>
        </w:tc>
      </w:tr>
    </w:tbl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4.3. Mesleki ve teknik yeterli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4.3.1. 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deneyimini g</w:t>
            </w:r>
            <w:r w:rsidRPr="00306A15">
              <w:rPr>
                <w:rFonts w:ascii="Helvetica Narrow" w:eastAsia="Times New Roman" w:hAnsi="Helvetica Narrow" w:cs="Helvetica Narrow"/>
                <w:b/>
                <w:bCs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steren belgelere ili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kin bilgiler: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Son be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y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 i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inde bedel i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ç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eren bir s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ö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zle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me kapsam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nda kabul 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lemleri tamamlanan ve teklif edilen bedelin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 </w:t>
            </w:r>
            <w:r w:rsidR="009C222A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% 40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 oran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ndan az olmamak </w:t>
            </w:r>
            <w:r w:rsidRPr="00306A15">
              <w:rPr>
                <w:rFonts w:ascii="Helvetica Narrow" w:eastAsia="Times New Roman" w:hAnsi="Helvetica Narrow" w:cs="Helvetica Narrow"/>
                <w:color w:val="666666"/>
                <w:sz w:val="20"/>
                <w:szCs w:val="20"/>
                <w:lang w:eastAsia="tr-TR"/>
              </w:rPr>
              <w:t>ü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zere, ihale konusu 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veya benzer 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lere ili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>kin i</w:t>
            </w:r>
            <w:r w:rsidRPr="00306A15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  <w:t xml:space="preserve"> deneyimini gösteren belgeler veya teknolojik ürün deneyim belgesi.</w:t>
            </w:r>
          </w:p>
        </w:tc>
      </w:tr>
    </w:tbl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4.4. Bu ihalede benzer i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olarak kabul edilecek i</w:t>
            </w:r>
            <w:r w:rsidRPr="00306A15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ler:</w:t>
            </w:r>
          </w:p>
        </w:tc>
      </w:tr>
      <w:tr w:rsidR="00306A15" w:rsidRPr="00306A15" w:rsidTr="00306A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15" w:rsidRPr="00306A15" w:rsidRDefault="00306A15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color w:val="666666"/>
                <w:sz w:val="20"/>
                <w:szCs w:val="20"/>
                <w:lang w:eastAsia="tr-TR"/>
              </w:rPr>
            </w:pPr>
            <w:r w:rsidRPr="00306A15">
              <w:rPr>
                <w:rFonts w:ascii="Helvetica Narrow" w:eastAsia="Times New Roman" w:hAnsi="Helvetica Narrow" w:cs="Helvetica"/>
                <w:b/>
                <w:bCs/>
                <w:color w:val="666666"/>
                <w:sz w:val="20"/>
                <w:szCs w:val="20"/>
                <w:lang w:eastAsia="tr-TR"/>
              </w:rPr>
              <w:t>4.4.1.</w:t>
            </w:r>
          </w:p>
          <w:p w:rsidR="00306A15" w:rsidRPr="00306A15" w:rsidRDefault="009C222A" w:rsidP="00306A15">
            <w:pPr>
              <w:spacing w:after="0" w:line="240" w:lineRule="atLeast"/>
              <w:jc w:val="both"/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</w:pPr>
            <w:r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Her türlü yemek</w:t>
            </w:r>
            <w:bookmarkStart w:id="0" w:name="_GoBack"/>
            <w:bookmarkEnd w:id="0"/>
            <w:r w:rsidR="00306A15"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 yap</w:t>
            </w:r>
            <w:r w:rsidR="00306A15"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="00306A15"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m ve da</w:t>
            </w:r>
            <w:r w:rsidR="00306A15"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ğı</w:t>
            </w:r>
            <w:r w:rsidR="00306A15"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t</w:t>
            </w:r>
            <w:r w:rsidR="00306A15" w:rsidRPr="00306A15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="00306A15" w:rsidRPr="00306A15">
              <w:rPr>
                <w:rFonts w:ascii="Helvetica Narrow" w:eastAsia="Times New Roman" w:hAnsi="Helvetica Narrow" w:cs="Helvetica"/>
                <w:b/>
                <w:bCs/>
                <w:color w:val="0062A8"/>
                <w:sz w:val="20"/>
                <w:szCs w:val="20"/>
                <w:lang w:eastAsia="tr-TR"/>
              </w:rPr>
              <w:t>m hizmetleri</w:t>
            </w:r>
          </w:p>
        </w:tc>
      </w:tr>
    </w:tbl>
    <w:p w:rsidR="00306A15" w:rsidRPr="00306A15" w:rsidRDefault="00306A15" w:rsidP="00306A15">
      <w:pPr>
        <w:spacing w:after="0" w:line="240" w:lineRule="auto"/>
        <w:rPr>
          <w:rFonts w:ascii="Helvetica Narrow" w:eastAsia="Times New Roman" w:hAnsi="Helvetica Narrow" w:cs="Times New Roman"/>
          <w:sz w:val="24"/>
          <w:szCs w:val="24"/>
          <w:lang w:eastAsia="tr-TR"/>
        </w:rPr>
      </w:pP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5.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Ekonomik aç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dan en avantajl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teklif sadece fiyat esas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na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re belirlenecektir.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6.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hale yerli ve yabanc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t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m isteklilere a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7.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hale dok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EKAP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zerinden bedelsiz olarak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lebilir. Ancak, ihaleye teklif verecek olanlar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n, e-imza kullanarak EKAP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zerinden ihale dok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indirmeleri zorunludur.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8.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Teklifler, EKAP üzerinden elektronik ortamda haz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rland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ktan sonra, e-imza ile imzalanarak, teklife ili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kin e-anahtar ile birlikte ihale tarih ve saatine kadar EKAP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zerinden g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nderilecektir.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9.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stekliler tekliflerini, her bir 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kaleminin miktar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ile bu 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kalemleri i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in teklif edilen birim fiyatlar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n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arp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m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sonucu bulunan toplam bedel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zerinden teklif birim fiyat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eklinde verilecektir. 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hale sonucunda,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zerine ihale yap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lan istekli ile birim fiyat s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zle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me imzalanacakt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10.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Bu ihalede, i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in tamam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 i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in teklif verilecektir.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11.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stekliler teklif ettikleri bedelin %3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’ü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 xml:space="preserve">nden az olmamak 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zere kendi belirleyecekleri tutarda ge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shd w:val="clear" w:color="auto" w:fill="F5F5F5"/>
          <w:lang w:eastAsia="tr-TR"/>
        </w:rPr>
        <w:t>ç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ici teminat vereceklerdir.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12.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Bu ihalede elektronik eksiltme yap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lmayacakt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13.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Verilen tekliflerin geçerlilik süresi, ihale tarihinden itibaren 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60 (Altm</w:t>
      </w:r>
      <w:r w:rsidRPr="00306A15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ış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)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 takvim günüdür.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14.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shd w:val="clear" w:color="auto" w:fill="F5F5F5"/>
          <w:lang w:eastAsia="tr-TR"/>
        </w:rPr>
        <w:t>Konsorsiyum olarak ihaleye teklif verilemez.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15. Di</w:t>
      </w:r>
      <w:r w:rsidRPr="00306A15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306A15">
        <w:rPr>
          <w:rFonts w:ascii="Helvetica Narrow" w:eastAsia="Times New Roman" w:hAnsi="Helvetica Narrow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er hususlar:</w:t>
      </w:r>
    </w:p>
    <w:p w:rsidR="00306A15" w:rsidRPr="00306A15" w:rsidRDefault="00306A15" w:rsidP="00306A15">
      <w:pPr>
        <w:shd w:val="clear" w:color="auto" w:fill="F5F5F5"/>
        <w:spacing w:after="0" w:line="240" w:lineRule="auto"/>
        <w:jc w:val="both"/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</w:pP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halede Uygulanacak S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n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r De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er Katsay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s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 xml:space="preserve"> (R) :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lang w:eastAsia="tr-TR"/>
        </w:rPr>
        <w:t> </w:t>
      </w:r>
      <w:r w:rsidRPr="00306A15">
        <w:rPr>
          <w:rFonts w:ascii="Helvetica Narrow" w:eastAsia="Times New Roman" w:hAnsi="Helvetica Narrow" w:cs="Helvetica"/>
          <w:b/>
          <w:bCs/>
          <w:color w:val="0062A8"/>
          <w:sz w:val="20"/>
          <w:szCs w:val="20"/>
          <w:lang w:eastAsia="tr-TR"/>
        </w:rPr>
        <w:t>Malzemeli Yemek/0,79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br/>
        <w:t>A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r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 xml:space="preserve"> d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lang w:eastAsia="tr-TR"/>
        </w:rPr>
        <w:t>ü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lang w:eastAsia="tr-TR"/>
        </w:rPr>
        <w:t>ü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k teklif de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erlendirme y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lang w:eastAsia="tr-TR"/>
        </w:rPr>
        <w:t>ö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ntemi :</w:t>
      </w:r>
      <w:r w:rsidRPr="00306A15">
        <w:rPr>
          <w:rFonts w:ascii="Helvetica Narrow" w:eastAsia="Times New Roman" w:hAnsi="Helvetica Narrow" w:cs="Helvetica Narrow"/>
          <w:color w:val="666666"/>
          <w:sz w:val="20"/>
          <w:szCs w:val="20"/>
          <w:lang w:eastAsia="tr-TR"/>
        </w:rPr>
        <w:t> 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Teklifi s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n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r de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erin alt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nda kalan isteklilerden Kanunun 38 inci maddesine göre aç</w:t>
      </w:r>
      <w:r w:rsidRPr="00306A15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306A15">
        <w:rPr>
          <w:rFonts w:ascii="Helvetica Narrow" w:eastAsia="Times New Roman" w:hAnsi="Helvetica Narrow" w:cs="Helvetica"/>
          <w:color w:val="666666"/>
          <w:sz w:val="20"/>
          <w:szCs w:val="20"/>
          <w:lang w:eastAsia="tr-TR"/>
        </w:rPr>
        <w:t>klama istenecektir.</w:t>
      </w:r>
    </w:p>
    <w:p w:rsidR="00AE21BE" w:rsidRDefault="009C222A"/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15" w:rsidRDefault="00306A15" w:rsidP="00D139FF">
      <w:pPr>
        <w:spacing w:after="0" w:line="240" w:lineRule="auto"/>
      </w:pPr>
      <w:r>
        <w:separator/>
      </w:r>
    </w:p>
  </w:endnote>
  <w:endnote w:type="continuationSeparator" w:id="0">
    <w:p w:rsidR="00306A15" w:rsidRDefault="00306A15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15" w:rsidRDefault="00306A15" w:rsidP="00D139FF">
      <w:pPr>
        <w:spacing w:after="0" w:line="240" w:lineRule="auto"/>
      </w:pPr>
      <w:r>
        <w:separator/>
      </w:r>
    </w:p>
  </w:footnote>
  <w:footnote w:type="continuationSeparator" w:id="0">
    <w:p w:rsidR="00306A15" w:rsidRDefault="00306A15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15"/>
    <w:rsid w:val="00306A15"/>
    <w:rsid w:val="009C222A"/>
    <w:rsid w:val="00D139FF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A6F2EC-D38E-462F-879E-182B83A2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306A15"/>
  </w:style>
  <w:style w:type="character" w:customStyle="1" w:styleId="ilanbaslik">
    <w:name w:val="ilanbaslik"/>
    <w:basedOn w:val="VarsaylanParagrafYazTipi"/>
    <w:rsid w:val="00306A15"/>
  </w:style>
  <w:style w:type="paragraph" w:styleId="NormalWeb">
    <w:name w:val="Normal (Web)"/>
    <w:basedOn w:val="Normal"/>
    <w:uiPriority w:val="99"/>
    <w:semiHidden/>
    <w:unhideWhenUsed/>
    <w:rsid w:val="0030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2</cp:revision>
  <dcterms:created xsi:type="dcterms:W3CDTF">2024-11-05T06:17:00Z</dcterms:created>
  <dcterms:modified xsi:type="dcterms:W3CDTF">2024-11-05T11:13:00Z</dcterms:modified>
</cp:coreProperties>
</file>